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945832" w:rsidRDefault="00367360" w:rsidP="0094583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945832" w:rsidRPr="00945832">
        <w:rPr>
          <w:rFonts w:ascii="PT Astra Serif" w:hAnsi="PT Astra Serif"/>
          <w:b/>
        </w:rPr>
        <w:t xml:space="preserve">«О внесении изменений </w:t>
      </w:r>
    </w:p>
    <w:p w:rsidR="00F22BBA" w:rsidRPr="00945832" w:rsidRDefault="00945832" w:rsidP="0094583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945832">
        <w:rPr>
          <w:rFonts w:ascii="PT Astra Serif" w:hAnsi="PT Astra Serif"/>
          <w:b/>
        </w:rPr>
        <w:t xml:space="preserve">в отдельные законодательные акты </w:t>
      </w:r>
      <w:r w:rsidRPr="00945832">
        <w:rPr>
          <w:rFonts w:ascii="PT Astra Serif" w:eastAsiaTheme="minorHAnsi" w:hAnsi="PT Astra Serif" w:cs="PT Astra Serif"/>
          <w:b/>
          <w:bCs/>
          <w:lang w:eastAsia="en-US"/>
        </w:rPr>
        <w:t>Ульяновской области</w:t>
      </w:r>
      <w:r w:rsidRPr="00945832">
        <w:rPr>
          <w:rFonts w:ascii="PT Astra Serif" w:hAnsi="PT Astra Serif"/>
          <w:b/>
        </w:rPr>
        <w:t xml:space="preserve"> и о признании </w:t>
      </w:r>
      <w:proofErr w:type="gramStart"/>
      <w:r w:rsidRPr="00945832">
        <w:rPr>
          <w:rFonts w:ascii="PT Astra Serif" w:hAnsi="PT Astra Serif"/>
          <w:b/>
        </w:rPr>
        <w:t>утратившими</w:t>
      </w:r>
      <w:proofErr w:type="gramEnd"/>
      <w:r w:rsidRPr="00945832"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</w:t>
      </w:r>
      <w:r w:rsidRPr="00945832">
        <w:rPr>
          <w:rFonts w:ascii="PT Astra Serif" w:eastAsiaTheme="minorHAnsi" w:hAnsi="PT Astra Serif" w:cs="PT Astra Serif"/>
          <w:b/>
          <w:bCs/>
          <w:lang w:eastAsia="en-US"/>
        </w:rPr>
        <w:t>»</w:t>
      </w: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56333B" w:rsidRPr="00B65026" w:rsidRDefault="0056333B" w:rsidP="00A57FEF">
      <w:pPr>
        <w:jc w:val="center"/>
        <w:rPr>
          <w:rFonts w:ascii="PT Astra Serif" w:hAnsi="PT Astra Serif"/>
          <w:b/>
        </w:rPr>
      </w:pPr>
    </w:p>
    <w:p w:rsidR="00174B53" w:rsidRDefault="00937569" w:rsidP="00174B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Проект закона Ульяновской области </w:t>
      </w:r>
      <w:r w:rsidRPr="00651341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651341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отдельные законодательные акты </w:t>
      </w:r>
      <w:r w:rsidRPr="00651341">
        <w:rPr>
          <w:rFonts w:ascii="PT Astra Serif" w:eastAsiaTheme="minorHAnsi" w:hAnsi="PT Astra Serif" w:cs="PT Astra Serif"/>
          <w:bCs/>
          <w:lang w:eastAsia="en-US"/>
        </w:rPr>
        <w:t>Ульяновской области</w:t>
      </w:r>
      <w:r w:rsidRPr="00945832">
        <w:rPr>
          <w:rFonts w:ascii="PT Astra Serif" w:hAnsi="PT Astra Serif"/>
          <w:b/>
        </w:rPr>
        <w:t xml:space="preserve"> </w:t>
      </w:r>
      <w:r w:rsidRPr="00945832">
        <w:rPr>
          <w:rFonts w:ascii="PT Astra Serif" w:hAnsi="PT Astra Serif"/>
        </w:rPr>
        <w:t xml:space="preserve">и о признании </w:t>
      </w:r>
      <w:proofErr w:type="gramStart"/>
      <w:r w:rsidRPr="00945832">
        <w:rPr>
          <w:rFonts w:ascii="PT Astra Serif" w:hAnsi="PT Astra Serif"/>
        </w:rPr>
        <w:t>утратившими</w:t>
      </w:r>
      <w:proofErr w:type="gramEnd"/>
      <w:r w:rsidRPr="00945832">
        <w:rPr>
          <w:rFonts w:ascii="PT Astra Serif" w:hAnsi="PT Astra Serif"/>
        </w:rPr>
        <w:t xml:space="preserve"> силу отдельных положений законодательных актов Ульяновской области</w:t>
      </w:r>
      <w:r w:rsidRPr="00651341">
        <w:rPr>
          <w:rFonts w:ascii="PT Astra Serif" w:eastAsiaTheme="minorHAnsi" w:hAnsi="PT Astra Serif" w:cs="PT Astra Serif"/>
          <w:bCs/>
          <w:lang w:eastAsia="en-US"/>
        </w:rPr>
        <w:t>»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(далее – законопроект) подготовлен в целях совершенствования законодательства Ульяновской области о муниципальной службе в Ульяновской области                        и о государственной гражданской службе в Ульяновской области. </w:t>
      </w:r>
    </w:p>
    <w:p w:rsidR="005E6BE6" w:rsidRDefault="00D416C6" w:rsidP="00174B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 w:cs="PT Astra Serif"/>
          <w:bCs/>
        </w:rPr>
        <w:t>В соответствии с частью 1</w:t>
      </w:r>
      <w:r>
        <w:rPr>
          <w:rFonts w:ascii="PT Astra Serif" w:hAnsi="PT Astra Serif" w:cs="PT Astra Serif"/>
          <w:bCs/>
          <w:vertAlign w:val="superscript"/>
        </w:rPr>
        <w:t>2</w:t>
      </w:r>
      <w:r>
        <w:rPr>
          <w:rFonts w:ascii="PT Astra Serif" w:hAnsi="PT Astra Serif" w:cs="PT Astra Serif"/>
          <w:bCs/>
        </w:rPr>
        <w:t xml:space="preserve"> статьи 1 Закона Ульяновской области                      </w:t>
      </w:r>
      <w:r>
        <w:rPr>
          <w:rFonts w:ascii="PT Astra Serif" w:hAnsi="PT Astra Serif" w:cs="PT Astra Serif"/>
        </w:rPr>
        <w:t xml:space="preserve">от 7 ноября 2007 года № 163-ЗО «О муниципальной службе  в Ульяновской области» (далее – Закон № 163-ЗО) </w:t>
      </w:r>
      <w:r w:rsidR="00174B53">
        <w:rPr>
          <w:rFonts w:ascii="PT Astra Serif" w:hAnsi="PT Astra Serif" w:cs="PT Astra Serif"/>
        </w:rPr>
        <w:t>в</w:t>
      </w:r>
      <w:r w:rsidR="00174B53">
        <w:rPr>
          <w:rFonts w:ascii="PT Astra Serif" w:eastAsiaTheme="minorHAnsi" w:hAnsi="PT Astra Serif" w:cs="PT Astra Serif"/>
          <w:lang w:eastAsia="en-US"/>
        </w:rPr>
        <w:t xml:space="preserve"> случае если должностной инструкцией муниципального служащего предусмотрены квалификационные требования                   к специальности, направлению подготовки, которые необходимы                                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</w:t>
      </w:r>
      <w:proofErr w:type="gramEnd"/>
      <w:r w:rsidR="00174B53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174B53">
        <w:rPr>
          <w:rFonts w:ascii="PT Astra Serif" w:eastAsiaTheme="minorHAnsi" w:hAnsi="PT Astra Serif" w:cs="PT Astra Serif"/>
          <w:lang w:eastAsia="en-US"/>
        </w:rPr>
        <w:t xml:space="preserve">работы по этой специальности, этому направлению подготовки после получения гражданином (муниципальным служащим) </w:t>
      </w:r>
      <w:r w:rsidR="00174B53" w:rsidRPr="00F960BE">
        <w:rPr>
          <w:rFonts w:ascii="PT Astra Serif" w:eastAsiaTheme="minorHAnsi" w:hAnsi="PT Astra Serif" w:cs="PT Astra Serif"/>
          <w:lang w:eastAsia="en-US"/>
        </w:rPr>
        <w:t>документа об образовании и (или) о квалификации по указанным специальности, направлению подготовки.</w:t>
      </w:r>
      <w:proofErr w:type="gramEnd"/>
      <w:r w:rsidR="00174B53" w:rsidRPr="00F960BE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174B53" w:rsidRPr="00F960BE">
        <w:rPr>
          <w:rFonts w:ascii="PT Astra Serif" w:eastAsiaTheme="minorHAnsi" w:hAnsi="PT Astra Serif" w:cs="PT Astra Serif"/>
          <w:lang w:eastAsia="en-US"/>
        </w:rPr>
        <w:t xml:space="preserve">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</w:t>
      </w:r>
      <w:r w:rsidR="00810F73" w:rsidRPr="00F960BE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174B53" w:rsidRPr="00F960BE">
        <w:rPr>
          <w:rFonts w:ascii="PT Astra Serif" w:eastAsiaTheme="minorHAnsi" w:hAnsi="PT Astra Serif" w:cs="PT Astra Serif"/>
          <w:lang w:eastAsia="en-US"/>
        </w:rPr>
        <w:t xml:space="preserve">то при исчислении стажа работы по специальности, направлению подготовки </w:t>
      </w:r>
      <w:r w:rsidR="00810F73" w:rsidRPr="00F960BE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174B53" w:rsidRPr="00F960BE">
        <w:rPr>
          <w:rFonts w:ascii="PT Astra Serif" w:eastAsiaTheme="minorHAnsi" w:hAnsi="PT Astra Serif" w:cs="PT Astra Serif"/>
          <w:lang w:eastAsia="en-US"/>
        </w:rPr>
        <w:t>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</w:t>
      </w:r>
      <w:r w:rsidR="00174B53">
        <w:rPr>
          <w:rFonts w:ascii="PT Astra Serif" w:eastAsiaTheme="minorHAnsi" w:hAnsi="PT Astra Serif" w:cs="PT Astra Serif"/>
          <w:lang w:eastAsia="en-US"/>
        </w:rPr>
        <w:t xml:space="preserve"> </w:t>
      </w:r>
      <w:r w:rsidR="00810F73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174B53">
        <w:rPr>
          <w:rFonts w:ascii="PT Astra Serif" w:eastAsiaTheme="minorHAnsi" w:hAnsi="PT Astra Serif" w:cs="PT Astra Serif"/>
          <w:lang w:eastAsia="en-US"/>
        </w:rPr>
        <w:lastRenderedPageBreak/>
        <w:t>того уровня, который соответствует</w:t>
      </w:r>
      <w:proofErr w:type="gramEnd"/>
      <w:r w:rsidR="00174B53">
        <w:rPr>
          <w:rFonts w:ascii="PT Astra Serif" w:eastAsiaTheme="minorHAnsi" w:hAnsi="PT Astra Serif" w:cs="PT Astra Serif"/>
          <w:lang w:eastAsia="en-US"/>
        </w:rPr>
        <w:t xml:space="preserve"> квалификационным требованиям </w:t>
      </w:r>
      <w:r w:rsidR="00810F73">
        <w:rPr>
          <w:rFonts w:ascii="PT Astra Serif" w:eastAsiaTheme="minorHAnsi" w:hAnsi="PT Astra Serif" w:cs="PT Astra Serif"/>
          <w:lang w:eastAsia="en-US"/>
        </w:rPr>
        <w:t xml:space="preserve">                         </w:t>
      </w:r>
      <w:r w:rsidR="00174B53">
        <w:rPr>
          <w:rFonts w:ascii="PT Astra Serif" w:eastAsiaTheme="minorHAnsi" w:hAnsi="PT Astra Serif" w:cs="PT Astra Serif"/>
          <w:lang w:eastAsia="en-US"/>
        </w:rPr>
        <w:t>для замещения должности муниципальной службы.</w:t>
      </w:r>
      <w:r w:rsidR="00810F73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410CE6" w:rsidRDefault="00810F73" w:rsidP="00174B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Необходимо отметить, что муниципальные служащие должны иметь профессиональное образование, </w:t>
      </w:r>
      <w:r w:rsidR="00646C01">
        <w:rPr>
          <w:rFonts w:ascii="PT Astra Serif" w:eastAsiaTheme="minorHAnsi" w:hAnsi="PT Astra Serif" w:cs="PT Astra Serif"/>
          <w:lang w:eastAsia="en-US"/>
        </w:rPr>
        <w:t xml:space="preserve">наличие </w:t>
      </w:r>
      <w:r>
        <w:rPr>
          <w:rFonts w:ascii="PT Astra Serif" w:eastAsiaTheme="minorHAnsi" w:hAnsi="PT Astra Serif" w:cs="PT Astra Serif"/>
          <w:lang w:eastAsia="en-US"/>
        </w:rPr>
        <w:t>которо</w:t>
      </w:r>
      <w:r w:rsidR="00410CE6">
        <w:rPr>
          <w:rFonts w:ascii="PT Astra Serif" w:eastAsiaTheme="minorHAnsi" w:hAnsi="PT Astra Serif" w:cs="PT Astra Serif"/>
          <w:lang w:eastAsia="en-US"/>
        </w:rPr>
        <w:t>го</w:t>
      </w:r>
      <w:r>
        <w:rPr>
          <w:rFonts w:ascii="PT Astra Serif" w:eastAsiaTheme="minorHAnsi" w:hAnsi="PT Astra Serif" w:cs="PT Astra Serif"/>
          <w:lang w:eastAsia="en-US"/>
        </w:rPr>
        <w:t xml:space="preserve"> в соответствии со статьёй </w:t>
      </w:r>
      <w:r w:rsidR="00410CE6">
        <w:rPr>
          <w:rFonts w:ascii="PT Astra Serif" w:eastAsiaTheme="minorHAnsi" w:hAnsi="PT Astra Serif" w:cs="PT Astra Serif"/>
          <w:lang w:eastAsia="en-US"/>
        </w:rPr>
        <w:t xml:space="preserve">60 </w:t>
      </w:r>
      <w:r w:rsidR="00410CE6">
        <w:rPr>
          <w:rFonts w:ascii="PT Astra Serif" w:hAnsi="PT Astra Serif" w:cs="PT Astra Serif"/>
        </w:rPr>
        <w:t xml:space="preserve">Федерального закона  «Об образовании в Российской Федерации» </w:t>
      </w:r>
      <w:r w:rsidR="008962D6">
        <w:rPr>
          <w:rFonts w:ascii="PT Astra Serif" w:hAnsi="PT Astra Serif" w:cs="PT Astra Serif"/>
        </w:rPr>
        <w:t xml:space="preserve">и пунктом 5 части 3 статьи 16 Федерального закона «О муниципальной службе                                   в Российской Федерации» </w:t>
      </w:r>
      <w:r w:rsidR="00410CE6">
        <w:rPr>
          <w:rFonts w:ascii="PT Astra Serif" w:hAnsi="PT Astra Serif" w:cs="PT Astra Serif"/>
        </w:rPr>
        <w:t xml:space="preserve">подтверждается документом об образовании </w:t>
      </w:r>
      <w:r w:rsidR="008962D6">
        <w:rPr>
          <w:rFonts w:ascii="PT Astra Serif" w:hAnsi="PT Astra Serif" w:cs="PT Astra Serif"/>
        </w:rPr>
        <w:t xml:space="preserve">                            </w:t>
      </w:r>
      <w:r w:rsidR="00410CE6">
        <w:rPr>
          <w:rFonts w:ascii="PT Astra Serif" w:hAnsi="PT Astra Serif" w:cs="PT Astra Serif"/>
        </w:rPr>
        <w:t xml:space="preserve">и о квалификации, а не документом об образовании  и (или) о квалификации </w:t>
      </w:r>
      <w:r w:rsidR="008962D6">
        <w:rPr>
          <w:rFonts w:ascii="PT Astra Serif" w:hAnsi="PT Astra Serif" w:cs="PT Astra Serif"/>
        </w:rPr>
        <w:t xml:space="preserve">                 </w:t>
      </w:r>
      <w:r w:rsidR="00410CE6">
        <w:rPr>
          <w:rFonts w:ascii="PT Astra Serif" w:hAnsi="PT Astra Serif" w:cs="PT Astra Serif"/>
        </w:rPr>
        <w:t>и не документом о профессиональном образовании.</w:t>
      </w:r>
      <w:proofErr w:type="gramEnd"/>
    </w:p>
    <w:p w:rsidR="00174B53" w:rsidRDefault="00410CE6" w:rsidP="00174B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</w:rPr>
        <w:t xml:space="preserve">В этой связи законопроектом </w:t>
      </w:r>
      <w:r w:rsidR="002520CE">
        <w:rPr>
          <w:rFonts w:ascii="PT Astra Serif" w:hAnsi="PT Astra Serif" w:cs="PT Astra Serif"/>
        </w:rPr>
        <w:t>предлагается внести в указанную часть соответствующие изменения.</w:t>
      </w:r>
      <w:r>
        <w:rPr>
          <w:rFonts w:ascii="PT Astra Serif" w:hAnsi="PT Astra Serif" w:cs="PT Astra Serif"/>
        </w:rPr>
        <w:t xml:space="preserve"> </w:t>
      </w:r>
      <w:r w:rsidR="002520CE">
        <w:rPr>
          <w:rFonts w:ascii="PT Astra Serif" w:hAnsi="PT Astra Serif" w:cs="PT Astra Serif"/>
        </w:rPr>
        <w:t xml:space="preserve">По аналогичным причинам такие же изменения предлагается внести </w:t>
      </w:r>
      <w:r w:rsidR="004568C7">
        <w:rPr>
          <w:rFonts w:ascii="PT Astra Serif" w:hAnsi="PT Astra Serif" w:cs="PT Astra Serif"/>
        </w:rPr>
        <w:t xml:space="preserve">и </w:t>
      </w:r>
      <w:r w:rsidR="002520CE">
        <w:rPr>
          <w:rFonts w:ascii="PT Astra Serif" w:hAnsi="PT Astra Serif" w:cs="PT Astra Serif"/>
        </w:rPr>
        <w:t xml:space="preserve">в </w:t>
      </w:r>
      <w:r w:rsidR="002520CE">
        <w:rPr>
          <w:rFonts w:ascii="PT Astra Serif" w:hAnsi="PT Astra Serif" w:cs="PT Astra Serif"/>
          <w:bCs/>
        </w:rPr>
        <w:t>часть 3</w:t>
      </w:r>
      <w:r w:rsidR="002520CE">
        <w:rPr>
          <w:rFonts w:ascii="PT Astra Serif" w:hAnsi="PT Astra Serif" w:cs="PT Astra Serif"/>
          <w:bCs/>
          <w:vertAlign w:val="superscript"/>
        </w:rPr>
        <w:t>1</w:t>
      </w:r>
      <w:r w:rsidR="002520CE">
        <w:rPr>
          <w:rFonts w:ascii="PT Astra Serif" w:hAnsi="PT Astra Serif" w:cs="PT Astra Serif"/>
          <w:bCs/>
        </w:rPr>
        <w:t xml:space="preserve"> статьи 6 Закона Ульяновской области                                 от 29 сентября 2015 года № 120-ЗО «О государственной гражданской службе Ульяновской области»</w:t>
      </w:r>
      <w:r w:rsidR="005A7C90">
        <w:rPr>
          <w:rFonts w:ascii="PT Astra Serif" w:hAnsi="PT Astra Serif" w:cs="PT Astra Serif"/>
          <w:bCs/>
        </w:rPr>
        <w:t xml:space="preserve"> (далее – Закон № 120-ЗО)</w:t>
      </w:r>
      <w:r w:rsidR="002520CE">
        <w:rPr>
          <w:rFonts w:ascii="PT Astra Serif" w:hAnsi="PT Astra Serif" w:cs="PT Astra Serif"/>
          <w:bCs/>
        </w:rPr>
        <w:t>.</w:t>
      </w:r>
    </w:p>
    <w:p w:rsidR="006F040A" w:rsidRDefault="00AE6255" w:rsidP="003A7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соответствии с частью 13 статьи 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Закона № 163-ЗО муниципальным служащим, заключению трудового договора с которыми не предшествовал конкурс на замещение соответствующих должностей муниципальной службы, за исключением муниципальных служащих, замещающих должности муниципальной службы высшей группы должностей муниципальной службы на определенный срок полномочий, первый и очередные классные чины присваиваются по результатам квалификационного экзамена. Квалификационный экзамен муниципального служащего проводится по мере необходимости при присвоении классного чина по замещаемой должности муниципальной службы не чаще одного раза в год и не реже одного раза </w:t>
      </w:r>
      <w:r w:rsidR="005A7C90">
        <w:rPr>
          <w:rFonts w:ascii="PT Astra Serif" w:hAnsi="PT Astra Serif" w:cs="PT Astra Serif"/>
        </w:rPr>
        <w:t xml:space="preserve">                        </w:t>
      </w:r>
      <w:r>
        <w:rPr>
          <w:rFonts w:ascii="PT Astra Serif" w:hAnsi="PT Astra Serif" w:cs="PT Astra Serif"/>
        </w:rPr>
        <w:t xml:space="preserve">в три года. </w:t>
      </w:r>
    </w:p>
    <w:p w:rsidR="00340B4B" w:rsidRDefault="00AE6255" w:rsidP="003A7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Необходимо отметить, что в настоящее время любым государственным гражданским служащим классные чины присваиваются </w:t>
      </w:r>
      <w:r w:rsidR="005A7C90">
        <w:rPr>
          <w:rFonts w:ascii="PT Astra Serif" w:hAnsi="PT Astra Serif" w:cs="PT Astra Serif"/>
        </w:rPr>
        <w:t xml:space="preserve"> б</w:t>
      </w:r>
      <w:r>
        <w:rPr>
          <w:rFonts w:ascii="PT Astra Serif" w:hAnsi="PT Astra Serif" w:cs="PT Astra Serif"/>
        </w:rPr>
        <w:t xml:space="preserve">ез проведения квалификационного экзамена </w:t>
      </w:r>
      <w:r w:rsidR="005A7C90">
        <w:rPr>
          <w:rFonts w:ascii="PT Astra Serif" w:hAnsi="PT Astra Serif" w:cs="PT Astra Serif"/>
        </w:rPr>
        <w:t xml:space="preserve">(соответствующее изменение было </w:t>
      </w:r>
      <w:r w:rsidR="006F040A">
        <w:rPr>
          <w:rFonts w:ascii="PT Astra Serif" w:hAnsi="PT Astra Serif" w:cs="PT Astra Serif"/>
        </w:rPr>
        <w:t xml:space="preserve">в 2023 году </w:t>
      </w:r>
      <w:r w:rsidR="005A7C90">
        <w:rPr>
          <w:rFonts w:ascii="PT Astra Serif" w:hAnsi="PT Astra Serif" w:cs="PT Astra Serif"/>
        </w:rPr>
        <w:t xml:space="preserve">внесено и в Закон № 120-ЗО), </w:t>
      </w:r>
      <w:r w:rsidR="0056683B">
        <w:rPr>
          <w:rFonts w:ascii="PT Astra Serif" w:hAnsi="PT Astra Serif" w:cs="PT Astra Serif"/>
        </w:rPr>
        <w:t xml:space="preserve">вследствие чего </w:t>
      </w:r>
      <w:r w:rsidR="00CE4C32">
        <w:rPr>
          <w:rFonts w:ascii="PT Astra Serif" w:hAnsi="PT Astra Serif" w:cs="PT Astra Serif"/>
        </w:rPr>
        <w:t xml:space="preserve">сохранение требования </w:t>
      </w:r>
      <w:r w:rsidR="006F040A">
        <w:rPr>
          <w:rFonts w:ascii="PT Astra Serif" w:hAnsi="PT Astra Serif" w:cs="PT Astra Serif"/>
        </w:rPr>
        <w:t xml:space="preserve">                              </w:t>
      </w:r>
      <w:r w:rsidR="00CE4C32">
        <w:rPr>
          <w:rFonts w:ascii="PT Astra Serif" w:hAnsi="PT Astra Serif" w:cs="PT Astra Serif"/>
        </w:rPr>
        <w:t xml:space="preserve">о проведении квалификационного экзамена </w:t>
      </w:r>
      <w:r w:rsidR="0056683B">
        <w:rPr>
          <w:rFonts w:ascii="PT Astra Serif" w:hAnsi="PT Astra Serif" w:cs="PT Astra Serif"/>
        </w:rPr>
        <w:t xml:space="preserve">для присвоения классных чинов </w:t>
      </w:r>
      <w:r w:rsidR="0056683B">
        <w:rPr>
          <w:rFonts w:ascii="PT Astra Serif" w:hAnsi="PT Astra Serif" w:cs="PT Astra Serif"/>
        </w:rPr>
        <w:lastRenderedPageBreak/>
        <w:t>муниципальным служащим отдельных категорий представляется необоснованным</w:t>
      </w:r>
      <w:r w:rsidR="00530687">
        <w:rPr>
          <w:rFonts w:ascii="PT Astra Serif" w:hAnsi="PT Astra Serif" w:cs="PT Astra Serif"/>
        </w:rPr>
        <w:t xml:space="preserve"> и с учётом принципиального единства порядка прохождения государственной гражданской и муниципальной службы избыточным</w:t>
      </w:r>
      <w:r w:rsidR="0056683B">
        <w:rPr>
          <w:rFonts w:ascii="PT Astra Serif" w:hAnsi="PT Astra Serif" w:cs="PT Astra Serif"/>
        </w:rPr>
        <w:t>.</w:t>
      </w:r>
      <w:proofErr w:type="gramEnd"/>
    </w:p>
    <w:p w:rsidR="003A7BC3" w:rsidRDefault="0056683B" w:rsidP="003A7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указанную часть признать утратившей силу</w:t>
      </w:r>
      <w:r w:rsidR="00D8302C">
        <w:rPr>
          <w:rFonts w:ascii="PT Astra Serif" w:hAnsi="PT Astra Serif" w:cs="PT Astra Serif"/>
        </w:rPr>
        <w:t>.</w:t>
      </w:r>
    </w:p>
    <w:p w:rsidR="00340B4B" w:rsidRDefault="00530687" w:rsidP="003A7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соответствии с пунктом 7 части 2 статьи 6 Закона № 163-ЗО                               к дополнительным выплатам, предоставляемым муниципальным служащим, относятся премии за выполнение особо важных и сложных заданий.</w:t>
      </w:r>
    </w:p>
    <w:p w:rsidR="009E561B" w:rsidRDefault="00530687" w:rsidP="003A7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Необходимо отметить, что государственным гражданским служащим согласно пункту 4 части 5 статьи 50 Федерального закона «О государственной гражданской службе Российской Федерации» предоставляются премии,                  в том числе за выполнение особо важных и сложных заданий. </w:t>
      </w:r>
      <w:proofErr w:type="gramStart"/>
      <w:r>
        <w:rPr>
          <w:rFonts w:ascii="PT Astra Serif" w:hAnsi="PT Astra Serif" w:cs="PT Astra Serif"/>
        </w:rPr>
        <w:t xml:space="preserve">Таким образом, пункт 7 части 3 статьи 6 Закона № 163-ЗО, не предусматривая </w:t>
      </w:r>
      <w:r w:rsidR="00340B4B">
        <w:rPr>
          <w:rFonts w:ascii="PT Astra Serif" w:hAnsi="PT Astra Serif" w:cs="PT Astra Serif"/>
        </w:rPr>
        <w:t xml:space="preserve">возможности </w:t>
      </w:r>
      <w:r>
        <w:rPr>
          <w:rFonts w:ascii="PT Astra Serif" w:hAnsi="PT Astra Serif" w:cs="PT Astra Serif"/>
        </w:rPr>
        <w:t xml:space="preserve">предоставления муниципальным служащим иных премий, не относящихся </w:t>
      </w:r>
      <w:r w:rsidR="00340B4B">
        <w:rPr>
          <w:rFonts w:ascii="PT Astra Serif" w:hAnsi="PT Astra Serif" w:cs="PT Astra Serif"/>
        </w:rPr>
        <w:t xml:space="preserve">                   </w:t>
      </w:r>
      <w:r>
        <w:rPr>
          <w:rFonts w:ascii="PT Astra Serif" w:hAnsi="PT Astra Serif" w:cs="PT Astra Serif"/>
        </w:rPr>
        <w:t xml:space="preserve">к премиям за выполнение особо важных и сложных заданий, вступает </w:t>
      </w:r>
      <w:r w:rsidR="00340B4B">
        <w:rPr>
          <w:rFonts w:ascii="PT Astra Serif" w:hAnsi="PT Astra Serif" w:cs="PT Astra Serif"/>
        </w:rPr>
        <w:t xml:space="preserve">                            </w:t>
      </w:r>
      <w:r>
        <w:rPr>
          <w:rFonts w:ascii="PT Astra Serif" w:hAnsi="PT Astra Serif" w:cs="PT Astra Serif"/>
        </w:rPr>
        <w:t xml:space="preserve">в противоречие </w:t>
      </w:r>
      <w:r w:rsidR="003A7BC3">
        <w:rPr>
          <w:rFonts w:ascii="PT Astra Serif" w:hAnsi="PT Astra Serif" w:cs="PT Astra Serif"/>
        </w:rPr>
        <w:t>с положениями пункта</w:t>
      </w:r>
      <w:r>
        <w:rPr>
          <w:rFonts w:ascii="PT Astra Serif" w:hAnsi="PT Astra Serif" w:cs="PT Astra Serif"/>
        </w:rPr>
        <w:t xml:space="preserve"> 5 статьи 5 Федерального закона </w:t>
      </w:r>
      <w:r w:rsidR="00340B4B">
        <w:rPr>
          <w:rFonts w:ascii="PT Astra Serif" w:hAnsi="PT Astra Serif" w:cs="PT Astra Serif"/>
        </w:rPr>
        <w:t xml:space="preserve">                       </w:t>
      </w:r>
      <w:r>
        <w:rPr>
          <w:rFonts w:ascii="PT Astra Serif" w:hAnsi="PT Astra Serif" w:cs="PT Astra Serif"/>
        </w:rPr>
        <w:t>«О муниципальной службе в Российской Федерации» и пункт</w:t>
      </w:r>
      <w:r w:rsidR="003A7BC3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 xml:space="preserve"> 5 статьи 7 Федерального закона «О государственной гражданской службе Российской Федерации», устанавливающим</w:t>
      </w:r>
      <w:r w:rsidR="003A7BC3">
        <w:rPr>
          <w:rFonts w:ascii="PT Astra Serif" w:hAnsi="PT Astra Serif" w:cs="PT Astra Serif"/>
        </w:rPr>
        <w:t>и</w:t>
      </w:r>
      <w:proofErr w:type="gramEnd"/>
      <w:r>
        <w:rPr>
          <w:rFonts w:ascii="PT Astra Serif" w:hAnsi="PT Astra Serif" w:cs="PT Astra Serif"/>
        </w:rPr>
        <w:t xml:space="preserve"> принцип соотносительности основных условий и </w:t>
      </w:r>
      <w:proofErr w:type="gramStart"/>
      <w:r>
        <w:rPr>
          <w:rFonts w:ascii="PT Astra Serif" w:hAnsi="PT Astra Serif" w:cs="PT Astra Serif"/>
        </w:rPr>
        <w:t>размеров оплаты труда</w:t>
      </w:r>
      <w:proofErr w:type="gramEnd"/>
      <w:r>
        <w:rPr>
          <w:rFonts w:ascii="PT Astra Serif" w:hAnsi="PT Astra Serif" w:cs="PT Astra Serif"/>
        </w:rPr>
        <w:t xml:space="preserve"> государственных гражданских служащих </w:t>
      </w:r>
      <w:r w:rsidR="009E561B">
        <w:rPr>
          <w:rFonts w:ascii="PT Astra Serif" w:hAnsi="PT Astra Serif" w:cs="PT Astra Serif"/>
        </w:rPr>
        <w:t xml:space="preserve">                 </w:t>
      </w:r>
      <w:r>
        <w:rPr>
          <w:rFonts w:ascii="PT Astra Serif" w:hAnsi="PT Astra Serif" w:cs="PT Astra Serif"/>
        </w:rPr>
        <w:t>и муниципальных служащих.</w:t>
      </w:r>
      <w:r w:rsidR="003A7BC3">
        <w:rPr>
          <w:rFonts w:ascii="PT Astra Serif" w:hAnsi="PT Astra Serif" w:cs="PT Astra Serif"/>
        </w:rPr>
        <w:t xml:space="preserve"> </w:t>
      </w:r>
    </w:p>
    <w:p w:rsidR="00D257B3" w:rsidRDefault="003A7BC3" w:rsidP="00174B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внести в указанный пункт соответствующее изменение.</w:t>
      </w:r>
    </w:p>
    <w:p w:rsidR="00530687" w:rsidRDefault="003A7BC3" w:rsidP="00174B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законопроекта позволит привести законы № </w:t>
      </w:r>
      <w:r w:rsidR="00937529">
        <w:rPr>
          <w:rFonts w:ascii="PT Astra Serif" w:hAnsi="PT Astra Serif" w:cs="PT Astra Serif"/>
        </w:rPr>
        <w:t xml:space="preserve">163-ЗО                                 и № 120-ЗО в соответствие с законодательством Российской Федерации. </w:t>
      </w:r>
    </w:p>
    <w:p w:rsidR="00CB4C57" w:rsidRDefault="0056683B" w:rsidP="00B404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 xml:space="preserve"> </w:t>
      </w:r>
      <w:r w:rsidR="00CB4C57"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E56CD5">
        <w:rPr>
          <w:rFonts w:ascii="PT Astra Serif" w:eastAsiaTheme="minorHAnsi" w:hAnsi="PT Astra Serif" w:cs="PT Astra Serif"/>
          <w:lang w:eastAsia="en-US"/>
        </w:rPr>
        <w:t>А</w:t>
      </w:r>
      <w:r w:rsidR="00CB4C57"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М</w:t>
      </w:r>
      <w:r w:rsidR="00CB4C57"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Кошаевым</w:t>
      </w:r>
      <w:proofErr w:type="spellEnd"/>
      <w:r w:rsidR="00CB4C57"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D257B3" w:rsidP="00D257B3">
      <w:pPr>
        <w:jc w:val="center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  <w:r w:rsidR="00BA5C5B"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</w:t>
      </w:r>
    </w:p>
    <w:sectPr w:rsidR="006669DB" w:rsidRPr="007D2E8A" w:rsidSect="00D257B3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32" w:rsidRDefault="00105932" w:rsidP="00771332">
      <w:r>
        <w:separator/>
      </w:r>
    </w:p>
  </w:endnote>
  <w:endnote w:type="continuationSeparator" w:id="0">
    <w:p w:rsidR="00105932" w:rsidRDefault="001059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32" w:rsidRDefault="00105932" w:rsidP="00771332">
      <w:r>
        <w:separator/>
      </w:r>
    </w:p>
  </w:footnote>
  <w:footnote w:type="continuationSeparator" w:id="0">
    <w:p w:rsidR="00105932" w:rsidRDefault="001059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A7C90" w:rsidRDefault="00423DE8">
        <w:pPr>
          <w:pStyle w:val="a3"/>
          <w:jc w:val="center"/>
        </w:pPr>
        <w:fldSimple w:instr=" PAGE   \* MERGEFORMAT ">
          <w:r w:rsidR="00F960BE">
            <w:rPr>
              <w:noProof/>
            </w:rPr>
            <w:t>3</w:t>
          </w:r>
        </w:fldSimple>
      </w:p>
    </w:sdtContent>
  </w:sdt>
  <w:p w:rsidR="005A7C90" w:rsidRDefault="005A7C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2918"/>
    <w:rsid w:val="000A7260"/>
    <w:rsid w:val="000B0CC9"/>
    <w:rsid w:val="000B11FF"/>
    <w:rsid w:val="000B27F8"/>
    <w:rsid w:val="000B4776"/>
    <w:rsid w:val="000B4C19"/>
    <w:rsid w:val="000B6475"/>
    <w:rsid w:val="000B64A9"/>
    <w:rsid w:val="000B6640"/>
    <w:rsid w:val="000B6C25"/>
    <w:rsid w:val="000C3087"/>
    <w:rsid w:val="000C393F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39C6"/>
    <w:rsid w:val="000E5206"/>
    <w:rsid w:val="000E5B0E"/>
    <w:rsid w:val="000E7450"/>
    <w:rsid w:val="000E7DDF"/>
    <w:rsid w:val="000F07DB"/>
    <w:rsid w:val="000F2379"/>
    <w:rsid w:val="000F3862"/>
    <w:rsid w:val="000F624A"/>
    <w:rsid w:val="000F6406"/>
    <w:rsid w:val="00105932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3DAD"/>
    <w:rsid w:val="001667BD"/>
    <w:rsid w:val="00167CC0"/>
    <w:rsid w:val="00171CB1"/>
    <w:rsid w:val="00172404"/>
    <w:rsid w:val="00174B53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E76E4"/>
    <w:rsid w:val="001F01EC"/>
    <w:rsid w:val="001F5466"/>
    <w:rsid w:val="001F64CB"/>
    <w:rsid w:val="001F76ED"/>
    <w:rsid w:val="002003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20CE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BC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0B4B"/>
    <w:rsid w:val="00341B03"/>
    <w:rsid w:val="0034571B"/>
    <w:rsid w:val="0035212C"/>
    <w:rsid w:val="00352930"/>
    <w:rsid w:val="00352A0D"/>
    <w:rsid w:val="003562A4"/>
    <w:rsid w:val="00361BBD"/>
    <w:rsid w:val="003622C9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A7BC3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636A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0CE6"/>
    <w:rsid w:val="004112D7"/>
    <w:rsid w:val="00411F04"/>
    <w:rsid w:val="00421985"/>
    <w:rsid w:val="00422278"/>
    <w:rsid w:val="0042307D"/>
    <w:rsid w:val="00423DE8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8C7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0687"/>
    <w:rsid w:val="005349A4"/>
    <w:rsid w:val="00535032"/>
    <w:rsid w:val="00535AE0"/>
    <w:rsid w:val="00541D4D"/>
    <w:rsid w:val="00544138"/>
    <w:rsid w:val="005464DE"/>
    <w:rsid w:val="00547CC0"/>
    <w:rsid w:val="00552E3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83B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122E"/>
    <w:rsid w:val="005A3D95"/>
    <w:rsid w:val="005A4855"/>
    <w:rsid w:val="005A4F08"/>
    <w:rsid w:val="005A559F"/>
    <w:rsid w:val="005A6841"/>
    <w:rsid w:val="005A74AE"/>
    <w:rsid w:val="005A76F9"/>
    <w:rsid w:val="005A7C90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6BE6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46C0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040A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0F73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62D6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07E0"/>
    <w:rsid w:val="008F148A"/>
    <w:rsid w:val="008F2180"/>
    <w:rsid w:val="008F4193"/>
    <w:rsid w:val="008F5299"/>
    <w:rsid w:val="008F5730"/>
    <w:rsid w:val="009001C0"/>
    <w:rsid w:val="00900D99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37529"/>
    <w:rsid w:val="00937569"/>
    <w:rsid w:val="00941145"/>
    <w:rsid w:val="00941A12"/>
    <w:rsid w:val="00943CC9"/>
    <w:rsid w:val="00943E03"/>
    <w:rsid w:val="00944C35"/>
    <w:rsid w:val="00945832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E561B"/>
    <w:rsid w:val="009F0CEE"/>
    <w:rsid w:val="009F3E04"/>
    <w:rsid w:val="009F4BD6"/>
    <w:rsid w:val="009F686B"/>
    <w:rsid w:val="009F72E1"/>
    <w:rsid w:val="009F7A69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0311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454F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6255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39ED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277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2174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C32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57B3"/>
    <w:rsid w:val="00D2730C"/>
    <w:rsid w:val="00D324A3"/>
    <w:rsid w:val="00D32704"/>
    <w:rsid w:val="00D337C7"/>
    <w:rsid w:val="00D36682"/>
    <w:rsid w:val="00D36F41"/>
    <w:rsid w:val="00D416C6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02C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0BB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0BE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92A40-18EA-4A2E-9A6C-AA5391A8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2025-02-12T06:26:00Z</cp:lastPrinted>
  <dcterms:created xsi:type="dcterms:W3CDTF">2025-02-04T06:54:00Z</dcterms:created>
  <dcterms:modified xsi:type="dcterms:W3CDTF">2025-02-12T06:41:00Z</dcterms:modified>
</cp:coreProperties>
</file>